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6D9C" w:rsidRDefault="0013018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ПОМОЩЬ СТУДЕНТУ.</w:t>
      </w:r>
    </w:p>
    <w:p w:rsidR="00526D9C" w:rsidRDefault="00130185">
      <w:pPr>
        <w:pStyle w:val="Standard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Как правильно оформить список литературы</w:t>
      </w:r>
    </w:p>
    <w:p w:rsidR="00526D9C" w:rsidRDefault="00130185">
      <w:pPr>
        <w:pStyle w:val="Standard"/>
        <w:ind w:firstLine="567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>Список литературы является обязательной составной частью курсовой, дипломной  или иной научной работы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26D9C" w:rsidRDefault="00130185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включаются в список работы, находящиеся в печати, неопубликованные исследования.</w:t>
      </w:r>
    </w:p>
    <w:p w:rsidR="00526D9C" w:rsidRDefault="00130185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 оформляется в следующей последовательности:</w:t>
      </w:r>
    </w:p>
    <w:p w:rsidR="00526D9C" w:rsidRDefault="00130185">
      <w:pPr>
        <w:pStyle w:val="Standard"/>
        <w:numPr>
          <w:ilvl w:val="0"/>
          <w:numId w:val="1"/>
        </w:numPr>
        <w:jc w:val="both"/>
      </w:pPr>
      <w:r>
        <w:rPr>
          <w:rFonts w:ascii="Times New Roman" w:hAnsi="Times New Roman" w:cs="Times New Roman"/>
          <w:bCs/>
          <w:sz w:val="28"/>
          <w:szCs w:val="28"/>
        </w:rPr>
        <w:t>Законодательные материалы (нормативные акты)</w:t>
      </w:r>
    </w:p>
    <w:p w:rsidR="00526D9C" w:rsidRDefault="00130185">
      <w:pPr>
        <w:pStyle w:val="Standard"/>
        <w:numPr>
          <w:ilvl w:val="0"/>
          <w:numId w:val="1"/>
        </w:numPr>
        <w:jc w:val="both"/>
      </w:pPr>
      <w:r>
        <w:rPr>
          <w:rFonts w:ascii="Times New Roman" w:hAnsi="Times New Roman" w:cs="Times New Roman"/>
          <w:bCs/>
          <w:sz w:val="28"/>
          <w:szCs w:val="28"/>
        </w:rPr>
        <w:t>Описание книг</w:t>
      </w:r>
    </w:p>
    <w:p w:rsidR="00526D9C" w:rsidRDefault="00130185">
      <w:pPr>
        <w:pStyle w:val="Standard"/>
        <w:numPr>
          <w:ilvl w:val="0"/>
          <w:numId w:val="1"/>
        </w:numPr>
        <w:jc w:val="both"/>
      </w:pPr>
      <w:r>
        <w:rPr>
          <w:rFonts w:ascii="Times New Roman" w:hAnsi="Times New Roman" w:cs="Times New Roman"/>
          <w:bCs/>
          <w:sz w:val="28"/>
          <w:szCs w:val="28"/>
        </w:rPr>
        <w:t>Научные публикации</w:t>
      </w:r>
    </w:p>
    <w:p w:rsidR="00526D9C" w:rsidRDefault="00130185">
      <w:pPr>
        <w:pStyle w:val="Standard"/>
        <w:numPr>
          <w:ilvl w:val="0"/>
          <w:numId w:val="1"/>
        </w:numPr>
        <w:jc w:val="both"/>
      </w:pPr>
      <w:r>
        <w:rPr>
          <w:rFonts w:ascii="Times New Roman" w:hAnsi="Times New Roman" w:cs="Times New Roman"/>
          <w:bCs/>
          <w:sz w:val="28"/>
          <w:szCs w:val="28"/>
        </w:rPr>
        <w:t>Сайты в сети «Интернет»</w:t>
      </w:r>
    </w:p>
    <w:p w:rsidR="00526D9C" w:rsidRDefault="00526D9C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26D9C" w:rsidRDefault="00130185">
      <w:pPr>
        <w:pStyle w:val="Standard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Пример описания законодательных материалов (нормативных актов)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26D9C" w:rsidRDefault="00130185">
      <w:pPr>
        <w:pStyle w:val="Standard"/>
        <w:spacing w:after="0" w:line="312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1.Российская Федерация. Законы. Об общих принципах организации местного самоуправления в Российской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Федерации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Федеральный закон № 131-ФЗ : [принят Государственной думой 16 сентября 2003 года : одобрен Советом Федерации 24 сентября 2003 года].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Проспект ; Санкт-Петербург : Кодекс, 2017. – 158 с.</w:t>
      </w:r>
    </w:p>
    <w:p w:rsidR="00526D9C" w:rsidRDefault="00130185">
      <w:pPr>
        <w:pStyle w:val="Standard"/>
        <w:spacing w:after="0" w:line="312" w:lineRule="auto"/>
        <w:ind w:firstLine="426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2.Российская Федерация. Законы. Уголовный кодекс Российской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Федерации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УК : текст с изменениями и дополнениями на 1 августа 2017 года : [принят Г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осударственной думой 24 мая 1996 года : одобрен Советом Федерации 5 июня 1996 года].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>
        <w:rPr>
          <w:rFonts w:ascii="Times New Roman" w:hAnsi="Times New Roman" w:cs="Times New Roman"/>
          <w:sz w:val="28"/>
          <w:szCs w:val="28"/>
        </w:rPr>
        <w:t>, 2017. – 350 с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526D9C" w:rsidRDefault="00130185">
      <w:pPr>
        <w:pStyle w:val="Standard"/>
        <w:spacing w:after="0" w:line="312" w:lineRule="auto"/>
        <w:ind w:firstLine="426"/>
        <w:jc w:val="both"/>
      </w:pPr>
      <w:r>
        <w:rPr>
          <w:rFonts w:ascii="Times New Roman" w:hAnsi="Times New Roman" w:cs="Times New Roman"/>
          <w:color w:val="212529"/>
          <w:sz w:val="28"/>
          <w:szCs w:val="28"/>
        </w:rPr>
        <w:t xml:space="preserve">3.Трудовой кодекс Российской Федерации от 30.12.2001 N 197-ФЗ (ред. от 28.06.2021, с изм. от 06.10.2021) (с изм. и доп., вступ. в силу с 01.09.2021) // Электронно-библиотечная система КонсультантПлюс //  </w:t>
      </w:r>
      <w:hyperlink r:id="rId7" w:history="1">
        <w:r>
          <w:rPr>
            <w:rStyle w:val="a5"/>
            <w:rFonts w:ascii="Times New Roman" w:hAnsi="Times New Roman" w:cs="Times New Roman"/>
            <w:sz w:val="28"/>
            <w:szCs w:val="28"/>
          </w:rPr>
          <w:t>http://www.consultant.ru/document/cons_doc_LAW_</w:t>
        </w:r>
        <w:bookmarkStart w:id="1" w:name="_Hlt87623142"/>
        <w:bookmarkStart w:id="2" w:name="_Hlt87623143"/>
        <w:r>
          <w:rPr>
            <w:rStyle w:val="a5"/>
            <w:rFonts w:ascii="Times New Roman" w:hAnsi="Times New Roman" w:cs="Times New Roman"/>
            <w:sz w:val="28"/>
            <w:szCs w:val="28"/>
          </w:rPr>
          <w:t>3</w:t>
        </w:r>
        <w:bookmarkEnd w:id="1"/>
        <w:bookmarkEnd w:id="2"/>
        <w:r>
          <w:rPr>
            <w:rStyle w:val="a5"/>
            <w:rFonts w:ascii="Times New Roman" w:hAnsi="Times New Roman" w:cs="Times New Roman"/>
            <w:sz w:val="28"/>
            <w:szCs w:val="28"/>
          </w:rPr>
          <w:t>4683/</w:t>
        </w:r>
      </w:hyperlink>
      <w:r>
        <w:rPr>
          <w:rFonts w:ascii="Times New Roman" w:hAnsi="Times New Roman" w:cs="Times New Roman"/>
          <w:color w:val="212529"/>
          <w:sz w:val="28"/>
          <w:szCs w:val="28"/>
        </w:rPr>
        <w:t xml:space="preserve"> (дата обращения: 12.11.2021).</w:t>
      </w:r>
    </w:p>
    <w:p w:rsidR="00526D9C" w:rsidRDefault="00130185">
      <w:pPr>
        <w:pStyle w:val="Standard"/>
        <w:jc w:val="center"/>
      </w:pPr>
      <w:r>
        <w:rPr>
          <w:rFonts w:ascii="Times New Roman" w:hAnsi="Times New Roman" w:cs="Times New Roman"/>
          <w:b/>
          <w:bCs/>
          <w:color w:val="212529"/>
          <w:sz w:val="28"/>
          <w:szCs w:val="28"/>
        </w:rPr>
        <w:t>Пример о</w:t>
      </w:r>
      <w:r>
        <w:rPr>
          <w:rFonts w:ascii="Times New Roman" w:hAnsi="Times New Roman" w:cs="Times New Roman"/>
          <w:b/>
          <w:bCs/>
          <w:sz w:val="28"/>
          <w:szCs w:val="28"/>
        </w:rPr>
        <w:t>писания книг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26D9C" w:rsidRDefault="00130185">
      <w:pPr>
        <w:pStyle w:val="Standard"/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4.Лаврушин, О.И. Эволюция теории кредита и его использование в современной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экономике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учебник / О.И. Лаврушин .— Москва: </w:t>
      </w:r>
      <w:proofErr w:type="spellStart"/>
      <w:r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>
        <w:rPr>
          <w:rFonts w:ascii="Times New Roman" w:hAnsi="Times New Roman" w:cs="Times New Roman"/>
          <w:sz w:val="28"/>
          <w:szCs w:val="28"/>
        </w:rPr>
        <w:t>, 2016. — 394 с.</w:t>
      </w:r>
    </w:p>
    <w:p w:rsidR="00526D9C" w:rsidRDefault="00130185">
      <w:pPr>
        <w:pStyle w:val="Standard"/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5.Управленческий учет и контроль строительных материалов и конструкций : монография / В.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Говдя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Ж.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Дегальцева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С.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Чужинов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С.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Шулепина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; под общей редакцией В.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Говдя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; Министерство сельского хозяйства Российской Федерации, Кубанский государственный аграрный университет им. И. Т. Трубилина.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Краснодар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КубГАУ</w:t>
      </w:r>
      <w:proofErr w:type="spellEnd"/>
      <w:r>
        <w:rPr>
          <w:rFonts w:ascii="Times New Roman" w:hAnsi="Times New Roman" w:cs="Times New Roman"/>
          <w:sz w:val="28"/>
          <w:szCs w:val="28"/>
        </w:rPr>
        <w:t>, 2017. – 149 с.</w:t>
      </w:r>
    </w:p>
    <w:p w:rsidR="00526D9C" w:rsidRDefault="00130185">
      <w:pPr>
        <w:spacing w:line="312" w:lineRule="auto"/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>Экономика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учебное пособие / Р.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Галиахметов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Н. Г. Соколова, Э. Н. Тихонова [и др.] ; под редакцией Р.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Галиахметова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— </w:t>
      </w:r>
      <w:proofErr w:type="gramStart"/>
      <w:r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Ай Пи Ар Медиа, 2021. — 370 c. — ISBN 978-5-4497-0762-8. —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 // Электронно-библиотечная система IPR BOOKS: — URL: </w:t>
      </w:r>
      <w:hyperlink r:id="rId8" w:history="1">
        <w:r>
          <w:rPr>
            <w:rStyle w:val="a5"/>
            <w:rFonts w:ascii="Times New Roman" w:hAnsi="Times New Roman" w:cs="Times New Roman"/>
            <w:sz w:val="28"/>
            <w:szCs w:val="28"/>
          </w:rPr>
          <w:t>https://www.iprbookshop.ru/99375.html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 (дата обращения: 12.11.2021). </w:t>
      </w:r>
    </w:p>
    <w:p w:rsidR="00526D9C" w:rsidRDefault="00526D9C">
      <w:pPr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6D9C" w:rsidRDefault="00130185">
      <w:pPr>
        <w:pStyle w:val="Standard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Пример описания научных публикаций </w:t>
      </w:r>
      <w:r>
        <w:rPr>
          <w:rFonts w:ascii="Times New Roman" w:hAnsi="Times New Roman" w:cs="Times New Roman"/>
          <w:sz w:val="28"/>
          <w:szCs w:val="28"/>
        </w:rPr>
        <w:t>(Сборники статей, Описание статей из журналов и газет):</w:t>
      </w:r>
    </w:p>
    <w:p w:rsidR="00526D9C" w:rsidRDefault="00130185">
      <w:pPr>
        <w:pStyle w:val="Standard"/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7.«Институциональная экономика: развитие, преподавание, приложения», международная научная конференция (</w:t>
      </w:r>
      <w:proofErr w:type="gramStart"/>
      <w:r>
        <w:rPr>
          <w:rFonts w:ascii="Times New Roman" w:hAnsi="Times New Roman" w:cs="Times New Roman"/>
          <w:sz w:val="28"/>
          <w:szCs w:val="28"/>
        </w:rPr>
        <w:t>5 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2017 ; Москва). Сборник научных статей V Международной научной конференции «Институциональная экономика: развитие, преподавание, приложения», 15 ноября 2017 г.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ГУУ, 2017. – 382 с.</w:t>
      </w:r>
    </w:p>
    <w:p w:rsidR="00526D9C" w:rsidRDefault="00130185">
      <w:pPr>
        <w:pStyle w:val="Standard"/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8. Федорова Е.А. Оценка влияния санкций на результаты деятельности российских компаний / Е.А.Федорова, М.А.Федотова, А.Э.Николаев.  // Вопросы экономики. — 2016. — № 3. — С. 34-45.</w:t>
      </w:r>
    </w:p>
    <w:p w:rsidR="00526D9C" w:rsidRDefault="00130185">
      <w:pPr>
        <w:pStyle w:val="Standard"/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9. Грязев, А. «Пустое занятие»: кто лишает Россию права вето в СБ </w:t>
      </w:r>
      <w:proofErr w:type="gramStart"/>
      <w:r>
        <w:rPr>
          <w:rFonts w:ascii="Times New Roman" w:hAnsi="Times New Roman" w:cs="Times New Roman"/>
          <w:sz w:val="28"/>
          <w:szCs w:val="28"/>
        </w:rPr>
        <w:t>ООН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ГА ООН возобновлены переговоры по реформе Совета Безопасности / А. Грязев.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 // Газета.ru. – 2018. – 2 февр. – URL: https://www.gazeta.ru/politics/2018/02/02_a_11634385.shtml (дата обращения: 09.02.2021).</w:t>
      </w:r>
    </w:p>
    <w:p w:rsidR="00526D9C" w:rsidRDefault="00526D9C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26D9C" w:rsidRDefault="00130185">
      <w:pPr>
        <w:pStyle w:val="Standard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Пример описания сайтов в сети «Интернет»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26D9C" w:rsidRDefault="00130185">
      <w:pPr>
        <w:pStyle w:val="Standard"/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10. Правительство Российской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Федерации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официальный сайт. – Москва. –  URL: http://government.ru</w:t>
      </w:r>
    </w:p>
    <w:p w:rsidR="00526D9C" w:rsidRDefault="00130185">
      <w:pPr>
        <w:pStyle w:val="Standard"/>
        <w:spacing w:after="0" w:line="312" w:lineRule="auto"/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11.  </w:t>
      </w:r>
      <w:proofErr w:type="gramStart"/>
      <w:r>
        <w:rPr>
          <w:rFonts w:ascii="Times New Roman" w:hAnsi="Times New Roman" w:cs="Times New Roman"/>
          <w:sz w:val="28"/>
          <w:szCs w:val="28"/>
        </w:rPr>
        <w:t>eLIBRARY.RU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научная электронная библиотека : сайт. – Москва,–  URL: https://elibrary.ru</w:t>
      </w:r>
      <w:bookmarkStart w:id="3" w:name="top2"/>
      <w:bookmarkEnd w:id="3"/>
    </w:p>
    <w:sectPr w:rsidR="00526D9C" w:rsidSect="00526D9C">
      <w:pgSz w:w="11906" w:h="16838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0588" w:rsidRDefault="00E50588" w:rsidP="00526D9C">
      <w:r>
        <w:separator/>
      </w:r>
    </w:p>
  </w:endnote>
  <w:endnote w:type="continuationSeparator" w:id="0">
    <w:p w:rsidR="00E50588" w:rsidRDefault="00E50588" w:rsidP="00526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0588" w:rsidRDefault="00E50588" w:rsidP="00526D9C">
      <w:r w:rsidRPr="00526D9C">
        <w:rPr>
          <w:color w:val="000000"/>
        </w:rPr>
        <w:separator/>
      </w:r>
    </w:p>
  </w:footnote>
  <w:footnote w:type="continuationSeparator" w:id="0">
    <w:p w:rsidR="00E50588" w:rsidRDefault="00E50588" w:rsidP="00526D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C46675"/>
    <w:multiLevelType w:val="multilevel"/>
    <w:tmpl w:val="A9E074A4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D9C"/>
    <w:rsid w:val="00130185"/>
    <w:rsid w:val="00526D9C"/>
    <w:rsid w:val="007C595B"/>
    <w:rsid w:val="0089420A"/>
    <w:rsid w:val="00E50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B3E7A9-C055-43D1-A3FF-13E97660C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ahoma"/>
        <w:sz w:val="22"/>
        <w:szCs w:val="22"/>
        <w:lang w:val="ru-RU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26D9C"/>
    <w:pPr>
      <w:suppressAutoHyphens/>
    </w:pPr>
  </w:style>
  <w:style w:type="paragraph" w:styleId="1">
    <w:name w:val="heading 1"/>
    <w:basedOn w:val="a"/>
    <w:rsid w:val="00526D9C"/>
    <w:pPr>
      <w:widowControl/>
      <w:suppressAutoHyphens w:val="0"/>
      <w:spacing w:before="100" w:after="100"/>
      <w:textAlignment w:val="auto"/>
      <w:outlineLvl w:val="0"/>
    </w:pPr>
    <w:rPr>
      <w:rFonts w:ascii="Times New Roman" w:eastAsia="Times New Roman" w:hAnsi="Times New Roman" w:cs="Times New Roman"/>
      <w:b/>
      <w:bCs/>
      <w:kern w:val="3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26D9C"/>
    <w:pPr>
      <w:widowControl/>
      <w:suppressAutoHyphens/>
      <w:spacing w:after="160" w:line="256" w:lineRule="auto"/>
    </w:pPr>
  </w:style>
  <w:style w:type="paragraph" w:customStyle="1" w:styleId="Heading">
    <w:name w:val="Heading"/>
    <w:basedOn w:val="Standard"/>
    <w:next w:val="Textbody"/>
    <w:rsid w:val="00526D9C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rsid w:val="00526D9C"/>
    <w:pPr>
      <w:spacing w:after="140" w:line="276" w:lineRule="auto"/>
    </w:pPr>
  </w:style>
  <w:style w:type="paragraph" w:styleId="a3">
    <w:name w:val="List"/>
    <w:basedOn w:val="Textbody"/>
    <w:rsid w:val="00526D9C"/>
    <w:rPr>
      <w:rFonts w:cs="Lucida Sans"/>
      <w:sz w:val="24"/>
    </w:rPr>
  </w:style>
  <w:style w:type="paragraph" w:styleId="a4">
    <w:name w:val="caption"/>
    <w:basedOn w:val="Standard"/>
    <w:rsid w:val="00526D9C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rsid w:val="00526D9C"/>
    <w:pPr>
      <w:suppressLineNumbers/>
    </w:pPr>
    <w:rPr>
      <w:rFonts w:cs="Lucida Sans"/>
      <w:sz w:val="24"/>
    </w:rPr>
  </w:style>
  <w:style w:type="paragraph" w:customStyle="1" w:styleId="TableContents">
    <w:name w:val="Table Contents"/>
    <w:basedOn w:val="Standard"/>
    <w:rsid w:val="00526D9C"/>
    <w:pPr>
      <w:widowControl w:val="0"/>
      <w:suppressLineNumbers/>
    </w:pPr>
  </w:style>
  <w:style w:type="paragraph" w:customStyle="1" w:styleId="TableHeading">
    <w:name w:val="Table Heading"/>
    <w:basedOn w:val="TableContents"/>
    <w:rsid w:val="00526D9C"/>
    <w:pPr>
      <w:jc w:val="center"/>
    </w:pPr>
    <w:rPr>
      <w:b/>
      <w:bCs/>
    </w:rPr>
  </w:style>
  <w:style w:type="character" w:customStyle="1" w:styleId="NumberingSymbols">
    <w:name w:val="Numbering Symbols"/>
    <w:rsid w:val="00526D9C"/>
  </w:style>
  <w:style w:type="character" w:customStyle="1" w:styleId="Internetlink">
    <w:name w:val="Internet link"/>
    <w:rsid w:val="00526D9C"/>
    <w:rPr>
      <w:color w:val="000080"/>
      <w:u w:val="single"/>
    </w:rPr>
  </w:style>
  <w:style w:type="character" w:styleId="a5">
    <w:name w:val="Hyperlink"/>
    <w:basedOn w:val="a0"/>
    <w:rsid w:val="00526D9C"/>
    <w:rPr>
      <w:color w:val="0563C1"/>
      <w:u w:val="single"/>
    </w:rPr>
  </w:style>
  <w:style w:type="character" w:styleId="a6">
    <w:name w:val="FollowedHyperlink"/>
    <w:basedOn w:val="a0"/>
    <w:rsid w:val="00526D9C"/>
    <w:rPr>
      <w:color w:val="954F72"/>
      <w:u w:val="single"/>
    </w:rPr>
  </w:style>
  <w:style w:type="character" w:customStyle="1" w:styleId="10">
    <w:name w:val="Заголовок 1 Знак"/>
    <w:basedOn w:val="a0"/>
    <w:rsid w:val="00526D9C"/>
    <w:rPr>
      <w:rFonts w:ascii="Times New Roman" w:eastAsia="Times New Roman" w:hAnsi="Times New Roman" w:cs="Times New Roman"/>
      <w:b/>
      <w:bCs/>
      <w:kern w:val="3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99375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34683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516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Афанасьева Татьяна Петровна</dc:creator>
  <cp:lastModifiedBy>Марина Сергеевна</cp:lastModifiedBy>
  <cp:revision>2</cp:revision>
  <dcterms:created xsi:type="dcterms:W3CDTF">2024-02-28T17:04:00Z</dcterms:created>
  <dcterms:modified xsi:type="dcterms:W3CDTF">2024-02-28T17:04:00Z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</Properties>
</file>